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20"/>
          <w:tab w:val="left" w:pos="270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right"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lv-LV" w:bidi="ar-SA"/>
        </w:rPr>
        <w:t xml:space="preserve">1.pielikums  </w:t>
      </w:r>
    </w:p>
    <w:p>
      <w:pPr>
        <w:pStyle w:val="Normal"/>
        <w:spacing w:lineRule="auto" w:line="276" w:before="0" w:after="0"/>
        <w:jc w:val="center"/>
        <w:rPr>
          <w:lang w:val="lv-LV"/>
        </w:rPr>
      </w:pPr>
      <w:r>
        <w:rPr>
          <w:rFonts w:eastAsia="Times New Roman" w:cs="Times New Roman" w:ascii="Times New Roman" w:hAnsi="Times New Roman"/>
          <w:b/>
          <w:color w:val="000000"/>
          <w:lang w:val="lv-LV"/>
        </w:rPr>
        <w:t>PRETENDENTA PIETEIKUMS</w:t>
      </w:r>
    </w:p>
    <w:p>
      <w:pPr>
        <w:pStyle w:val="Normal"/>
        <w:spacing w:lineRule="auto" w:line="276" w:before="0" w:after="0"/>
        <w:jc w:val="center"/>
        <w:rPr>
          <w:lang w:val="lv-LV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lv-LV"/>
        </w:rPr>
        <w:t>“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lv-LV"/>
        </w:rPr>
        <w:t>Sašķidrinātās naftas gāzes (propāna-butāna gāzes) piegādei SIA “VĪGANTS” katlu mājai Skolas ielā 2a, Sala, Salas pagasts, Jēkabpils novads, 2023./2024.g. apkures sezonai, izmantojot mobilās piegādes iekārtas (ADR prasībām atbilstošus konteinerus)</w:t>
      </w:r>
    </w:p>
    <w:tbl>
      <w:tblPr>
        <w:tblW w:w="8839" w:type="dxa"/>
        <w:jc w:val="left"/>
        <w:tblInd w:w="10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423"/>
      </w:tblGrid>
      <w:tr>
        <w:trPr>
          <w:trHeight w:val="39" w:hRule="atLeast"/>
        </w:trPr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sastādīšanas vieta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datums</w:t>
            </w:r>
          </w:p>
        </w:tc>
      </w:tr>
    </w:tbl>
    <w:p>
      <w:pPr>
        <w:pStyle w:val="Normal"/>
        <w:spacing w:lineRule="auto" w:line="276" w:before="0" w:after="0"/>
        <w:rPr>
          <w:lang w:val="lv-LV"/>
        </w:rPr>
      </w:pPr>
      <w:r>
        <w:rPr>
          <w:rFonts w:eastAsia="Times New Roman" w:cs="Times New Roman" w:ascii="Times New Roman" w:hAnsi="Times New Roman"/>
          <w:szCs w:val="24"/>
        </w:rPr>
      </w:r>
    </w:p>
    <w:tbl>
      <w:tblPr>
        <w:tblW w:w="8999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6574"/>
      </w:tblGrid>
      <w:tr>
        <w:trPr>
          <w:cantSplit w:val="true"/>
        </w:trPr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lang w:val="lv-LV"/>
              </w:rPr>
              <w:t>Informācija par pretendentu</w:t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Pretendenta nosaukums: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Reģistrācijas numurs: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Juridiskā adrese: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Pasta adrese: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ind w:left="0" w:right="0" w:firstLine="22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lang w:val="lv-LV"/>
              </w:rPr>
              <w:t>Informācija par pretendenta kontaktpersonu (atbildīgo personu)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Vārds, uzvārds: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Ieņemamais amats: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Tālrunis: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E-pasta adrese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lang w:val="lv-LV"/>
              </w:rPr>
              <w:t>Finanšu rekvizīti</w:t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Bankas nosaukums: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Bankas kods: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Konta numurs: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52" w:before="0" w:after="0"/>
              <w:contextualSpacing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lv-LV"/>
              </w:rPr>
              <w:t xml:space="preserve">Līgumu paraksta (amats, vārds, uzvārds): </w:t>
            </w:r>
          </w:p>
        </w:tc>
      </w:tr>
    </w:tbl>
    <w:p>
      <w:pPr>
        <w:pStyle w:val="Normal"/>
        <w:spacing w:lineRule="auto" w:line="276" w:before="0" w:after="0"/>
        <w:rPr>
          <w:lang w:val="lv-LV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76" w:before="0" w:after="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Ar šo Pretendents: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540" w:leader="none"/>
          <w:tab w:val="left" w:pos="720" w:leader="none"/>
          <w:tab w:val="left" w:pos="1080" w:leader="none"/>
        </w:tabs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apņemas ievērot visas cenu aptaujas prasības;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540" w:leader="none"/>
          <w:tab w:val="left" w:pos="720" w:leader="none"/>
          <w:tab w:val="left" w:pos="1080" w:leader="none"/>
        </w:tabs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atzīst sava pieteikuma un piedāvājuma spēkā esamību līdz cenu aptaujas līguma noslēgšanas brīdim;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540" w:leader="none"/>
          <w:tab w:val="left" w:pos="720" w:leader="none"/>
          <w:tab w:val="left" w:pos="1080" w:leader="none"/>
        </w:tabs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garantē visu sniegto ziņu patiesumu un precizitāti.</w:t>
      </w:r>
    </w:p>
    <w:p>
      <w:pPr>
        <w:pStyle w:val="Normal"/>
        <w:tabs>
          <w:tab w:val="clear" w:pos="720"/>
          <w:tab w:val="left" w:pos="360" w:leader="none"/>
        </w:tabs>
        <w:spacing w:lineRule="auto" w:line="240" w:before="0" w:after="0"/>
        <w:jc w:val="both"/>
        <w:rPr>
          <w:lang w:val="lv-LV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tabs>
          <w:tab w:val="clear" w:pos="720"/>
          <w:tab w:val="left" w:pos="270" w:leader="none"/>
        </w:tabs>
        <w:spacing w:lineRule="auto" w:line="240" w:before="0" w:after="0"/>
        <w:ind w:left="1260" w:right="0" w:hanging="0"/>
        <w:contextualSpacing/>
        <w:rPr>
          <w:lang w:val="lv-LV"/>
        </w:rPr>
      </w:pPr>
      <w:r>
        <w:rPr>
          <w:rFonts w:eastAsia="Times New Roman" w:cs="Times New Roman" w:ascii="Times New Roman" w:hAnsi="Times New Roman"/>
          <w:color w:val="000000"/>
          <w:lang w:val="lv-LV"/>
        </w:rPr>
      </w:r>
    </w:p>
    <w:p>
      <w:pPr>
        <w:pStyle w:val="Normal"/>
        <w:tabs>
          <w:tab w:val="clear" w:pos="720"/>
          <w:tab w:val="left" w:pos="270" w:leader="none"/>
        </w:tabs>
        <w:spacing w:lineRule="auto" w:line="240" w:before="0" w:after="0"/>
        <w:ind w:left="0" w:right="0" w:hanging="0"/>
        <w:contextualSpacing/>
        <w:rPr>
          <w:lang w:val="lv-LV"/>
        </w:rPr>
      </w:pPr>
      <w:r>
        <w:rPr>
          <w:rFonts w:eastAsia="Times New Roman" w:cs="Times New Roman" w:ascii="Times New Roman" w:hAnsi="Times New Roman"/>
          <w:color w:val="000000"/>
          <w:lang w:val="lv-LV"/>
        </w:rPr>
      </w:r>
    </w:p>
    <w:p>
      <w:pPr>
        <w:pStyle w:val="Normal"/>
        <w:tabs>
          <w:tab w:val="clear" w:pos="720"/>
          <w:tab w:val="left" w:pos="270" w:leader="none"/>
        </w:tabs>
        <w:spacing w:lineRule="auto" w:line="240" w:before="0" w:after="0"/>
        <w:ind w:left="0" w:right="0" w:hanging="0"/>
        <w:contextualSpacing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lang w:val="lv-LV"/>
        </w:rPr>
        <w:t>Pretendenta paraksts : ____________________________________________________</w:t>
      </w:r>
    </w:p>
    <w:p>
      <w:pPr>
        <w:pStyle w:val="Normal"/>
        <w:widowControl/>
        <w:tabs>
          <w:tab w:val="clear" w:pos="720"/>
          <w:tab w:val="left" w:pos="270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lang w:val="lv-LV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lang w:val="lv-LV"/>
        </w:rPr>
        <w:t>(amats, paraksts, vārds, uzvārds)</w:t>
      </w:r>
    </w:p>
    <w:sectPr>
      <w:type w:val="nextPage"/>
      <w:pgSz w:w="11906" w:h="16838"/>
      <w:pgMar w:left="1134" w:right="114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26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character" w:styleId="Noklusjumarindkopasfonts">
    <w:name w:val="Noklusējuma rindkopas fonts"/>
    <w:qFormat/>
    <w:rPr/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rong">
    <w:name w:val="Strong"/>
    <w:qFormat/>
    <w:rPr>
      <w:b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en-GB" w:eastAsia="ar-SA" w:bidi="hi-IN"/>
    </w:rPr>
  </w:style>
  <w:style w:type="paragraph" w:styleId="Naisf">
    <w:name w:val="naisf"/>
    <w:basedOn w:val="Normal"/>
    <w:qFormat/>
    <w:pPr>
      <w:spacing w:beforeAutospacing="1" w:afterAutospacing="1"/>
      <w:jc w:val="both"/>
    </w:pPr>
    <w:rPr/>
  </w:style>
  <w:style w:type="paragraph" w:styleId="Caption1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LibreOffice/6.4.3.2$Windows_X86_64 LibreOffice_project/747b5d0ebf89f41c860ec2a39efd7cb15b54f2d8</Application>
  <Pages>1</Pages>
  <Words>112</Words>
  <Characters>859</Characters>
  <CharactersWithSpaces>999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2023-08-01T15:49:26Z</dcterms:created>
  <dc:creator/>
  <dc:description/>
  <dc:language>lv-LV</dc:language>
  <cp:lastModifiedBy/>
  <dcterms:modified xsi:type="dcterms:W3CDTF">2023-08-01T15:56:07Z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